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1" w:rsidRDefault="00020B21" w:rsidP="00020B21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дезинфекционных мероприятий</w:t>
      </w:r>
    </w:p>
    <w:p w:rsidR="00020B21" w:rsidRPr="00020B21" w:rsidRDefault="00020B21" w:rsidP="00020B21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</w:p>
    <w:p w:rsidR="00020B21" w:rsidRPr="00020B21" w:rsidRDefault="00020B21" w:rsidP="00020B21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20B21">
        <w:rPr>
          <w:rFonts w:ascii="Liberation Serif" w:hAnsi="Liberation Serif"/>
          <w:sz w:val="28"/>
          <w:szCs w:val="28"/>
        </w:rPr>
        <w:t>Федеральная служба п</w:t>
      </w:r>
      <w:r>
        <w:rPr>
          <w:rFonts w:ascii="Liberation Serif" w:hAnsi="Liberation Serif"/>
          <w:sz w:val="28"/>
          <w:szCs w:val="28"/>
        </w:rPr>
        <w:t>о</w:t>
      </w:r>
      <w:r w:rsidRPr="00020B21">
        <w:rPr>
          <w:rFonts w:ascii="Liberation Serif" w:hAnsi="Liberation Serif"/>
          <w:sz w:val="28"/>
          <w:szCs w:val="28"/>
        </w:rPr>
        <w:t xml:space="preserve"> надзору в сфере защиты прав потребителей и благополучия человека на </w:t>
      </w:r>
      <w:r>
        <w:rPr>
          <w:rFonts w:ascii="Liberation Serif" w:hAnsi="Liberation Serif"/>
          <w:sz w:val="28"/>
          <w:szCs w:val="28"/>
        </w:rPr>
        <w:t>ос</w:t>
      </w:r>
      <w:r w:rsidRPr="00020B21">
        <w:rPr>
          <w:rFonts w:ascii="Liberation Serif" w:hAnsi="Liberation Serif"/>
          <w:sz w:val="28"/>
          <w:szCs w:val="28"/>
        </w:rPr>
        <w:t xml:space="preserve">нове анализа отечественного и зарубежного опыта проведения мероприятий по ограничению распространения новой </w:t>
      </w:r>
      <w:proofErr w:type="spellStart"/>
      <w:r w:rsidRPr="00020B21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020B21">
        <w:rPr>
          <w:rFonts w:ascii="Liberation Serif" w:hAnsi="Liberation Serif"/>
          <w:sz w:val="28"/>
          <w:szCs w:val="28"/>
        </w:rPr>
        <w:t xml:space="preserve"> инфекции, сообщает о возможности использования для проведения дезинфекции поверхностей, гипохлорита кальция (натрия) в концентрации не менее 0,5% по активному хлору и средств на основе </w:t>
      </w:r>
      <w:proofErr w:type="spellStart"/>
      <w:r w:rsidRPr="00020B21">
        <w:rPr>
          <w:rFonts w:ascii="Liberation Serif" w:hAnsi="Liberation Serif"/>
          <w:sz w:val="28"/>
          <w:szCs w:val="28"/>
        </w:rPr>
        <w:t>дихлорантина</w:t>
      </w:r>
      <w:proofErr w:type="spellEnd"/>
      <w:r w:rsidRPr="00020B21">
        <w:rPr>
          <w:rFonts w:ascii="Liberation Serif" w:hAnsi="Liberation Serif"/>
          <w:sz w:val="28"/>
          <w:szCs w:val="28"/>
        </w:rPr>
        <w:t xml:space="preserve"> - 0,05% по активному хлору;</w:t>
      </w:r>
      <w:proofErr w:type="gramEnd"/>
      <w:r w:rsidRPr="00020B21">
        <w:rPr>
          <w:rFonts w:ascii="Liberation Serif" w:hAnsi="Liberation Serif"/>
          <w:sz w:val="28"/>
          <w:szCs w:val="28"/>
        </w:rPr>
        <w:t xml:space="preserve"> кроме того, для поверхностей небольшой площади может использоваться этиловый спирт 70%.</w:t>
      </w:r>
    </w:p>
    <w:p w:rsidR="00020B21" w:rsidRPr="00020B21" w:rsidRDefault="00020B21" w:rsidP="00020B21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020B21">
        <w:rPr>
          <w:rFonts w:ascii="Liberation Serif" w:hAnsi="Liberation Serif"/>
          <w:sz w:val="28"/>
          <w:szCs w:val="28"/>
        </w:rP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020B21" w:rsidRPr="00020B21" w:rsidRDefault="00020B21" w:rsidP="00020B21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020B21">
        <w:rPr>
          <w:rFonts w:ascii="Liberation Serif" w:hAnsi="Liberation Serif"/>
          <w:sz w:val="28"/>
          <w:szCs w:val="28"/>
        </w:rPr>
        <w:t xml:space="preserve">В настоящее время ФБУН ГНЦ ВБ «Вектор» </w:t>
      </w:r>
      <w:proofErr w:type="spellStart"/>
      <w:r w:rsidRPr="00020B21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020B21">
        <w:rPr>
          <w:rFonts w:ascii="Liberation Serif" w:hAnsi="Liberation Serif"/>
          <w:sz w:val="28"/>
          <w:szCs w:val="28"/>
        </w:rPr>
        <w:t xml:space="preserve"> проводит исследования по оценке устойчивости </w:t>
      </w:r>
      <w:proofErr w:type="spellStart"/>
      <w:r w:rsidRPr="00020B21">
        <w:rPr>
          <w:rFonts w:ascii="Liberation Serif" w:hAnsi="Liberation Serif"/>
          <w:sz w:val="28"/>
          <w:szCs w:val="28"/>
        </w:rPr>
        <w:t>коронавируса</w:t>
      </w:r>
      <w:proofErr w:type="spellEnd"/>
      <w:r w:rsidRPr="00020B21">
        <w:rPr>
          <w:rFonts w:ascii="Liberation Serif" w:hAnsi="Liberation Serif"/>
          <w:sz w:val="28"/>
          <w:szCs w:val="28"/>
        </w:rPr>
        <w:t xml:space="preserve"> </w:t>
      </w:r>
      <w:r w:rsidRPr="00020B21">
        <w:rPr>
          <w:rFonts w:ascii="Liberation Serif" w:hAnsi="Liberation Serif"/>
          <w:sz w:val="28"/>
          <w:szCs w:val="28"/>
          <w:lang w:val="en-US"/>
        </w:rPr>
        <w:t>COV</w:t>
      </w:r>
      <w:r w:rsidRPr="00020B21">
        <w:rPr>
          <w:rFonts w:ascii="Liberation Serif" w:hAnsi="Liberation Serif"/>
          <w:sz w:val="28"/>
          <w:szCs w:val="28"/>
        </w:rPr>
        <w:t>1</w:t>
      </w:r>
      <w:r w:rsidRPr="00020B21">
        <w:rPr>
          <w:rFonts w:ascii="Liberation Serif" w:hAnsi="Liberation Serif"/>
          <w:sz w:val="28"/>
          <w:szCs w:val="28"/>
          <w:lang w:val="en-US"/>
        </w:rPr>
        <w:t>D</w:t>
      </w:r>
      <w:r w:rsidRPr="00020B21">
        <w:rPr>
          <w:rFonts w:ascii="Liberation Serif" w:hAnsi="Liberation Serif"/>
          <w:sz w:val="28"/>
          <w:szCs w:val="28"/>
        </w:rPr>
        <w:t>-2019 к факторам окружающей среды и дезинфицирующим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020B21" w:rsidRDefault="00020B21" w:rsidP="00C52340">
      <w:pPr>
        <w:pStyle w:val="3"/>
        <w:ind w:firstLine="720"/>
        <w:jc w:val="both"/>
        <w:rPr>
          <w:rFonts w:ascii="Liberation Serif" w:hAnsi="Liberation Serif"/>
          <w:szCs w:val="28"/>
          <w:u w:val="single"/>
        </w:rPr>
      </w:pPr>
    </w:p>
    <w:p w:rsidR="00C52340" w:rsidRPr="00C52340" w:rsidRDefault="00C52340" w:rsidP="00C52340">
      <w:pPr>
        <w:pStyle w:val="3"/>
        <w:ind w:firstLine="720"/>
        <w:jc w:val="both"/>
        <w:rPr>
          <w:rFonts w:ascii="Liberation Serif" w:hAnsi="Liberation Serif"/>
          <w:szCs w:val="28"/>
          <w:u w:val="single"/>
        </w:rPr>
      </w:pPr>
      <w:r w:rsidRPr="00C52340">
        <w:rPr>
          <w:rFonts w:ascii="Liberation Serif" w:hAnsi="Liberation Serif"/>
          <w:szCs w:val="28"/>
          <w:u w:val="single"/>
        </w:rPr>
        <w:t xml:space="preserve">Работает горячая линия по номеру телефона </w:t>
      </w:r>
      <w:r w:rsidRPr="00C52340">
        <w:rPr>
          <w:rFonts w:ascii="Liberation Serif" w:hAnsi="Liberation Serif"/>
          <w:b/>
          <w:bCs/>
          <w:szCs w:val="28"/>
          <w:u w:val="single"/>
        </w:rPr>
        <w:t>112</w:t>
      </w:r>
      <w:r w:rsidR="00B408FC">
        <w:rPr>
          <w:rFonts w:ascii="Liberation Serif" w:hAnsi="Liberation Serif"/>
          <w:b/>
          <w:bCs/>
          <w:szCs w:val="28"/>
          <w:u w:val="single"/>
        </w:rPr>
        <w:t>; 8(3439)322645</w:t>
      </w:r>
      <w:r w:rsidRPr="00C52340">
        <w:rPr>
          <w:rFonts w:ascii="Liberation Serif" w:hAnsi="Liberation Serif"/>
          <w:szCs w:val="28"/>
          <w:u w:val="single"/>
        </w:rPr>
        <w:t xml:space="preserve"> и </w:t>
      </w:r>
      <w:r w:rsidRPr="00C52340">
        <w:rPr>
          <w:rFonts w:ascii="Liberation Serif" w:hAnsi="Liberation Serif"/>
          <w:b/>
          <w:bCs/>
          <w:szCs w:val="28"/>
          <w:u w:val="single"/>
        </w:rPr>
        <w:t>(343)-312-08-81.</w:t>
      </w:r>
      <w:r w:rsidRPr="00C52340">
        <w:rPr>
          <w:rFonts w:ascii="Liberation Serif" w:hAnsi="Liberation Serif"/>
          <w:szCs w:val="28"/>
          <w:u w:val="single"/>
        </w:rPr>
        <w:t xml:space="preserve"> </w:t>
      </w:r>
    </w:p>
    <w:p w:rsidR="00C52340" w:rsidRPr="00425354" w:rsidRDefault="00C52340" w:rsidP="0042535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C52340" w:rsidRPr="00425354" w:rsidSect="00A4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3D41A1"/>
    <w:rsid w:val="00020B21"/>
    <w:rsid w:val="003D41A1"/>
    <w:rsid w:val="003F309C"/>
    <w:rsid w:val="00425354"/>
    <w:rsid w:val="005D6C0C"/>
    <w:rsid w:val="00924540"/>
    <w:rsid w:val="00A004A7"/>
    <w:rsid w:val="00A455CC"/>
    <w:rsid w:val="00B408FC"/>
    <w:rsid w:val="00BE539A"/>
    <w:rsid w:val="00C52340"/>
    <w:rsid w:val="00C8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C523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5234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020B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2020-03-25T07:09:00Z</dcterms:created>
  <dcterms:modified xsi:type="dcterms:W3CDTF">2020-04-01T05:45:00Z</dcterms:modified>
</cp:coreProperties>
</file>